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D769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20E69">
        <w:rPr>
          <w:rFonts w:asciiTheme="majorHAnsi" w:eastAsia="Times New Roman" w:hAnsiTheme="majorHAnsi" w:cs="Times New Roman"/>
          <w:lang w:eastAsia="cs-CZ"/>
        </w:rPr>
        <w:t>2 Smlouvy</w:t>
      </w:r>
    </w:p>
    <w:p w:rsidR="000E63D6" w:rsidRPr="00E76030" w:rsidRDefault="00C20E69" w:rsidP="00A756D0">
      <w:pPr>
        <w:spacing w:before="120" w:line="240" w:lineRule="auto"/>
        <w:jc w:val="both"/>
        <w:rPr>
          <w:rFonts w:asciiTheme="majorHAnsi" w:eastAsiaTheme="majorEastAsia" w:hAnsiTheme="majorHAnsi" w:cstheme="majorBidi"/>
          <w:b/>
          <w:noProof/>
          <w:color w:val="FF5200" w:themeColor="accent2"/>
          <w:spacing w:val="-6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noProof/>
          <w:color w:val="FF5200" w:themeColor="accent2"/>
          <w:spacing w:val="-6"/>
          <w:sz w:val="36"/>
          <w:szCs w:val="36"/>
        </w:rPr>
        <w:t>Cena plnění</w:t>
      </w:r>
      <w:bookmarkStart w:id="0" w:name="_GoBack"/>
      <w:bookmarkEnd w:id="0"/>
    </w:p>
    <w:p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" w:name="_Toc517353605"/>
      <w:bookmarkStart w:id="2" w:name="_Toc518140497"/>
    </w:p>
    <w:tbl>
      <w:tblPr>
        <w:tblStyle w:val="Mkatabulky4"/>
        <w:tblW w:w="0" w:type="auto"/>
        <w:tblInd w:w="-289" w:type="dxa"/>
        <w:tblLook w:val="04A0" w:firstRow="1" w:lastRow="0" w:firstColumn="1" w:lastColumn="0" w:noHBand="0" w:noVBand="1"/>
      </w:tblPr>
      <w:tblGrid>
        <w:gridCol w:w="1562"/>
        <w:gridCol w:w="2550"/>
        <w:gridCol w:w="1984"/>
        <w:gridCol w:w="1056"/>
        <w:gridCol w:w="1829"/>
      </w:tblGrid>
      <w:tr w:rsidR="00E76030" w:rsidRPr="009A1CA4" w:rsidTr="00E76030">
        <w:tc>
          <w:tcPr>
            <w:tcW w:w="1562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Licence</w:t>
            </w:r>
          </w:p>
        </w:tc>
        <w:tc>
          <w:tcPr>
            <w:tcW w:w="2550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Specifikace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Licence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Cena jedné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Licence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056" w:type="dxa"/>
            <w:shd w:val="clear" w:color="auto" w:fill="BFBFBF"/>
          </w:tcPr>
          <w:p w:rsidR="00E76030" w:rsidRPr="009A1CA4" w:rsidRDefault="00E76030" w:rsidP="00E7603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Počet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</w:p>
        </w:tc>
        <w:tc>
          <w:tcPr>
            <w:tcW w:w="1829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</w:t>
            </w:r>
            <w:r w:rsidR="00636A12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požadovaný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počet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E76030" w:rsidRPr="009A1CA4" w:rsidTr="00E76030">
        <w:tc>
          <w:tcPr>
            <w:tcW w:w="1562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6"/>
                <w:szCs w:val="16"/>
                <w:highlight w:val="yellow"/>
              </w:rPr>
            </w:pPr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HZ8-ADC-10-B1-1Y-TLSS-C</w:t>
            </w:r>
          </w:p>
        </w:tc>
        <w:tc>
          <w:tcPr>
            <w:tcW w:w="2550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VMware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Horizon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8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Advanced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Edition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: 10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Concurrent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User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Pack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1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year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license</w:t>
            </w:r>
            <w:proofErr w:type="spellEnd"/>
          </w:p>
        </w:tc>
        <w:tc>
          <w:tcPr>
            <w:tcW w:w="1984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056" w:type="dxa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E76030" w:rsidRPr="009A1CA4" w:rsidTr="00E76030">
        <w:tc>
          <w:tcPr>
            <w:tcW w:w="1562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6"/>
                <w:szCs w:val="16"/>
                <w:highlight w:val="yellow"/>
              </w:rPr>
            </w:pPr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HZ8-ADC-10-B1-1Y-TLSS-C</w:t>
            </w:r>
          </w:p>
        </w:tc>
        <w:tc>
          <w:tcPr>
            <w:tcW w:w="2550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VMware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Horizon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8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Advanced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Edition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: 10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Concurrent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User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Pack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1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year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license</w:t>
            </w:r>
            <w:proofErr w:type="spellEnd"/>
          </w:p>
        </w:tc>
        <w:tc>
          <w:tcPr>
            <w:tcW w:w="1984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056" w:type="dxa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E76030" w:rsidRPr="009A1CA4" w:rsidTr="00E76030">
        <w:tc>
          <w:tcPr>
            <w:tcW w:w="1562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6"/>
                <w:szCs w:val="16"/>
                <w:highlight w:val="yellow"/>
              </w:rPr>
            </w:pPr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VR8-OSTC-P-SSS-C</w:t>
            </w:r>
          </w:p>
        </w:tc>
        <w:tc>
          <w:tcPr>
            <w:tcW w:w="2550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Production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Support/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Subscription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VMware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vRealize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Operations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8 Standard (Per CPU)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1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year</w:t>
            </w:r>
            <w:proofErr w:type="spellEnd"/>
          </w:p>
        </w:tc>
        <w:tc>
          <w:tcPr>
            <w:tcW w:w="1984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056" w:type="dxa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E76030" w:rsidRPr="009A1CA4" w:rsidTr="00E76030">
        <w:tc>
          <w:tcPr>
            <w:tcW w:w="7152" w:type="dxa"/>
            <w:gridSpan w:val="4"/>
            <w:shd w:val="clear" w:color="auto" w:fill="D9D9D9"/>
          </w:tcPr>
          <w:p w:rsidR="00E76030" w:rsidRPr="009A1CA4" w:rsidRDefault="00E76030" w:rsidP="00E7603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 v Kč bez DPH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E76030" w:rsidRPr="009A1CA4" w:rsidTr="00E76030">
        <w:tc>
          <w:tcPr>
            <w:tcW w:w="7152" w:type="dxa"/>
            <w:gridSpan w:val="4"/>
            <w:shd w:val="clear" w:color="auto" w:fill="D9D9D9"/>
          </w:tcPr>
          <w:p w:rsidR="00E76030" w:rsidRPr="001C01C8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1829" w:type="dxa"/>
          </w:tcPr>
          <w:p w:rsidR="00E76030" w:rsidRPr="001C01C8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E76030" w:rsidRPr="009A1CA4" w:rsidTr="00E76030">
        <w:tc>
          <w:tcPr>
            <w:tcW w:w="7152" w:type="dxa"/>
            <w:gridSpan w:val="4"/>
            <w:shd w:val="clear" w:color="auto" w:fill="D9D9D9"/>
          </w:tcPr>
          <w:p w:rsidR="00E76030" w:rsidRPr="009A1CA4" w:rsidRDefault="00E76030" w:rsidP="00E7603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 v Kč bez DPH</w:t>
            </w:r>
          </w:p>
        </w:tc>
        <w:tc>
          <w:tcPr>
            <w:tcW w:w="1829" w:type="dxa"/>
          </w:tcPr>
          <w:p w:rsidR="00E76030" w:rsidRPr="001C01C8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1"/>
      <w:bookmarkEnd w:id="2"/>
      <w:bookmarkEnd w:id="3"/>
      <w:bookmarkEnd w:id="4"/>
      <w:bookmarkEnd w:id="5"/>
      <w:bookmarkEnd w:id="6"/>
      <w:bookmarkEnd w:id="7"/>
    </w:p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sectPr w:rsidR="000E63D6" w:rsidRPr="009A1CA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AB3" w:rsidRDefault="002C3AB3" w:rsidP="00962258">
      <w:pPr>
        <w:spacing w:after="0" w:line="240" w:lineRule="auto"/>
      </w:pPr>
      <w:r>
        <w:separator/>
      </w:r>
    </w:p>
  </w:endnote>
  <w:endnote w:type="continuationSeparator" w:id="0">
    <w:p w:rsidR="002C3AB3" w:rsidRDefault="002C3A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60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60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6E05E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B96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0E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0E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B64D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07B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AB3" w:rsidRDefault="002C3AB3" w:rsidP="00962258">
      <w:pPr>
        <w:spacing w:after="0" w:line="240" w:lineRule="auto"/>
      </w:pPr>
      <w:r>
        <w:separator/>
      </w:r>
    </w:p>
  </w:footnote>
  <w:footnote w:type="continuationSeparator" w:id="0">
    <w:p w:rsidR="002C3AB3" w:rsidRDefault="002C3A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627F1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A12"/>
    <w:rsid w:val="00660AD3"/>
    <w:rsid w:val="00677B7F"/>
    <w:rsid w:val="006A5570"/>
    <w:rsid w:val="006A689C"/>
    <w:rsid w:val="006B3D79"/>
    <w:rsid w:val="006D7690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0E69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6030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8242CF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5873AE-1777-4968-B17B-A393BB46F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954072-2E5B-4363-A3B6-0CEE97F1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2023-06-07T10:36:00Z</dcterms:created>
  <dcterms:modified xsi:type="dcterms:W3CDTF">2023-06-07T10:37:00Z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